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D7" w:rsidRPr="00FA02D7" w:rsidRDefault="00FA02D7" w:rsidP="00FA02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2D7">
        <w:rPr>
          <w:rFonts w:ascii="Times New Roman" w:hAnsi="Times New Roman" w:cs="Times New Roman"/>
          <w:b/>
          <w:sz w:val="24"/>
          <w:szCs w:val="24"/>
        </w:rPr>
        <w:t>Варщик битума</w:t>
      </w:r>
    </w:p>
    <w:p w:rsidR="00FA02D7" w:rsidRPr="00FA02D7" w:rsidRDefault="00FA02D7" w:rsidP="00FA02D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2D7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FA02D7" w:rsidRPr="00FA02D7" w:rsidRDefault="00FA02D7" w:rsidP="00FA02D7">
      <w:pPr>
        <w:rPr>
          <w:rFonts w:ascii="Times New Roman" w:hAnsi="Times New Roman" w:cs="Times New Roman"/>
          <w:sz w:val="24"/>
          <w:szCs w:val="24"/>
        </w:rPr>
      </w:pPr>
      <w:r w:rsidRPr="00FA02D7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процесса варки пропиточной и покровной массы из битумов различных марок, пека и других компонентов в соответствии с технологией. Поддержание необходимого режима топки варочных котлов. Контроль процесса варки масс. Подача пара в змеевики, паровые рубашки </w:t>
      </w:r>
      <w:proofErr w:type="spellStart"/>
      <w:r w:rsidRPr="00FA02D7">
        <w:rPr>
          <w:rFonts w:ascii="Times New Roman" w:hAnsi="Times New Roman" w:cs="Times New Roman"/>
          <w:sz w:val="24"/>
          <w:szCs w:val="24"/>
        </w:rPr>
        <w:t>массопроводов</w:t>
      </w:r>
      <w:proofErr w:type="spellEnd"/>
      <w:r w:rsidRPr="00FA02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02D7">
        <w:rPr>
          <w:rFonts w:ascii="Times New Roman" w:hAnsi="Times New Roman" w:cs="Times New Roman"/>
          <w:sz w:val="24"/>
          <w:szCs w:val="24"/>
        </w:rPr>
        <w:t>дегтеотстойников</w:t>
      </w:r>
      <w:proofErr w:type="spellEnd"/>
      <w:r w:rsidRPr="00FA02D7">
        <w:rPr>
          <w:rFonts w:ascii="Times New Roman" w:hAnsi="Times New Roman" w:cs="Times New Roman"/>
          <w:sz w:val="24"/>
          <w:szCs w:val="24"/>
        </w:rPr>
        <w:t xml:space="preserve">. Наблюдение за состоянием днищ и стенок котлов. Ведение процесса приготовления приклеивающих мастик по установленной рецептуре. Регулирование уровня битума и растворителя в промежуточных бачках и мерниках. Варка битума для асфальтобетонных смесей на </w:t>
      </w:r>
      <w:proofErr w:type="spellStart"/>
      <w:r w:rsidRPr="00FA02D7">
        <w:rPr>
          <w:rFonts w:ascii="Times New Roman" w:hAnsi="Times New Roman" w:cs="Times New Roman"/>
          <w:sz w:val="24"/>
          <w:szCs w:val="24"/>
        </w:rPr>
        <w:t>битумоварочных</w:t>
      </w:r>
      <w:proofErr w:type="spellEnd"/>
      <w:r w:rsidRPr="00FA02D7">
        <w:rPr>
          <w:rFonts w:ascii="Times New Roman" w:hAnsi="Times New Roman" w:cs="Times New Roman"/>
          <w:sz w:val="24"/>
          <w:szCs w:val="24"/>
        </w:rPr>
        <w:t xml:space="preserve"> агрегатах производительностью свыше 50 т в сутки. Подготовка оборудования к ремонту, прием из ремонта. Выявление и устранение неполадок в работе оборудования, участие в его ремонте. Руководство варщиками более низкой квалификации.</w:t>
      </w:r>
    </w:p>
    <w:p w:rsidR="00FA02D7" w:rsidRPr="00FA02D7" w:rsidRDefault="00FA02D7" w:rsidP="00FA02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A02D7">
        <w:rPr>
          <w:rFonts w:ascii="Times New Roman" w:hAnsi="Times New Roman" w:cs="Times New Roman"/>
          <w:sz w:val="24"/>
          <w:szCs w:val="24"/>
        </w:rPr>
        <w:t xml:space="preserve">Должен знать: конструкцию оборудования для варки битума; устройство контрольно-измерительной и регулирующей аппаратуры; процесс обезвоживания и окисления битума; технологический процесс варки пропиточных и покровных масс, холодных приклеивающих мастик, асфальтобетона из различных марок битума; схему паропроводов и </w:t>
      </w:r>
      <w:proofErr w:type="spellStart"/>
      <w:r w:rsidRPr="00FA02D7">
        <w:rPr>
          <w:rFonts w:ascii="Times New Roman" w:hAnsi="Times New Roman" w:cs="Times New Roman"/>
          <w:sz w:val="24"/>
          <w:szCs w:val="24"/>
        </w:rPr>
        <w:t>массопроводов</w:t>
      </w:r>
      <w:proofErr w:type="spellEnd"/>
      <w:r w:rsidRPr="00FA02D7">
        <w:rPr>
          <w:rFonts w:ascii="Times New Roman" w:hAnsi="Times New Roman" w:cs="Times New Roman"/>
          <w:sz w:val="24"/>
          <w:szCs w:val="24"/>
        </w:rPr>
        <w:t>; свойства пропиточной и покровной массы и асфальтобетона; способы выявления и устранения неисправностей оборудования.</w:t>
      </w:r>
      <w:proofErr w:type="gramEnd"/>
    </w:p>
    <w:p w:rsidR="00000000" w:rsidRPr="00FA02D7" w:rsidRDefault="00FA02D7">
      <w:pPr>
        <w:rPr>
          <w:rFonts w:ascii="Times New Roman" w:hAnsi="Times New Roman" w:cs="Times New Roman"/>
          <w:sz w:val="24"/>
          <w:szCs w:val="24"/>
        </w:rPr>
      </w:pPr>
    </w:p>
    <w:sectPr w:rsidR="00000000" w:rsidRPr="00FA02D7" w:rsidSect="00EB473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2D7"/>
    <w:rsid w:val="00FA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2014-10-22T10:26:00Z</dcterms:created>
  <dcterms:modified xsi:type="dcterms:W3CDTF">2014-10-22T10:26:00Z</dcterms:modified>
</cp:coreProperties>
</file>